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0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荆州机场建设管理有限公司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2024年社会、校园招聘岗位及条件</w:t>
      </w:r>
    </w:p>
    <w:p w14:paraId="6FC2D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4420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社会招聘（3名）</w:t>
      </w:r>
    </w:p>
    <w:p w14:paraId="6A4F7A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（一）财务部会计（1名）</w:t>
      </w:r>
    </w:p>
    <w:p w14:paraId="567749C6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基本条件：</w:t>
      </w:r>
    </w:p>
    <w:p w14:paraId="191B1AC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zh-TW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全日制大学本科（含）以上学历；</w:t>
      </w:r>
    </w:p>
    <w:p w14:paraId="151297A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（2）大学英语CET4分数425分及以上；</w:t>
      </w:r>
    </w:p>
    <w:p w14:paraId="49875EF8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周岁（含）以下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45B6816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）会计学、金融学、财务管理等相关专业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62BFEA2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（5）入职2年内须自费取得初级会计职称证书；</w:t>
      </w:r>
    </w:p>
    <w:p w14:paraId="72108DAD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（6）身体健康；无色盲、色弱，能够胜任岗位工作；</w:t>
      </w:r>
    </w:p>
    <w:p w14:paraId="16EA8B3F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放宽条件：</w:t>
      </w:r>
    </w:p>
    <w:p w14:paraId="11CDA234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持有中级会计职称及以上证书，且有3年以上财务经验工作者，年龄可放宽至30周岁。</w:t>
      </w:r>
    </w:p>
    <w:p w14:paraId="60DC5884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77A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（二）综合管理部薪酬绩效助理（1名）</w:t>
      </w:r>
    </w:p>
    <w:p w14:paraId="0CEA6003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基本条件：</w:t>
      </w:r>
    </w:p>
    <w:p w14:paraId="104E19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全日制大学本科（含）以上学历，财务管理、人力资源、会计等相关专业；</w:t>
      </w:r>
    </w:p>
    <w:p w14:paraId="1FB4DC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（2）大学英语CET4分数425分及以上；</w:t>
      </w:r>
    </w:p>
    <w:p w14:paraId="026DFC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周岁（含）以下；</w:t>
      </w:r>
    </w:p>
    <w:p w14:paraId="122739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熟悉财务管理、人力资源、会计专业知识与相关法律法规知识；</w:t>
      </w:r>
    </w:p>
    <w:p w14:paraId="2746B4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较强的文字功底和写作能力；能熟练使用office等办公软件；</w:t>
      </w:r>
    </w:p>
    <w:p w14:paraId="35EB217C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身体健康；无色盲、色弱，能够胜任岗位工作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222E9865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条件：</w:t>
      </w:r>
    </w:p>
    <w:p w14:paraId="5ADA17B8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）从事财务、会计、薪酬绩效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年以上者，年龄可放宽至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23863C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 w14:paraId="429F85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（三）飞行区管理部电力灯光员（1名）</w:t>
      </w:r>
    </w:p>
    <w:p w14:paraId="3E401388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基本条件：</w:t>
      </w:r>
    </w:p>
    <w:p w14:paraId="1AA3554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zh-TW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全日制大学本科（含）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以上学历；</w:t>
      </w:r>
    </w:p>
    <w:p w14:paraId="323339E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（2）大学英语CET4分数425分及以上；</w:t>
      </w:r>
    </w:p>
    <w:p w14:paraId="7488E4CE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（3）年龄26周岁（含）以下；</w:t>
      </w:r>
    </w:p>
    <w:p w14:paraId="25BB428C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（4）电力、电气、自动化等相关专业；</w:t>
      </w:r>
    </w:p>
    <w:p w14:paraId="2EA60B44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（5）持有C1及以上等级驾驶证；</w:t>
      </w:r>
    </w:p>
    <w:p w14:paraId="388EC48E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（6）身体健康；无色盲、色弱，能够胜任岗位工作；</w:t>
      </w:r>
    </w:p>
    <w:p w14:paraId="5A4E34D8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放宽条件：</w:t>
      </w:r>
    </w:p>
    <w:p w14:paraId="589E56E8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）持有特种作业操作证（高压电工类），从事电力相关工作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年龄可放宽至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14EA9C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A3A0C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校园招聘（1名）</w:t>
      </w:r>
    </w:p>
    <w:p w14:paraId="5E0917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财务部会计（1名）</w:t>
      </w:r>
    </w:p>
    <w:p w14:paraId="161EE0A0">
      <w:pPr>
        <w:pStyle w:val="5"/>
        <w:keepNext w:val="0"/>
        <w:keepLines w:val="0"/>
        <w:pageBreakBefore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基本条件：</w:t>
      </w:r>
    </w:p>
    <w:p w14:paraId="55CC48B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zh-TW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全日制大学本科（含）以上学历；</w:t>
      </w:r>
    </w:p>
    <w:p w14:paraId="7A02C2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（2）大学英语CET4分数425分及以上；</w:t>
      </w:r>
    </w:p>
    <w:p w14:paraId="44D079AF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2024年应届毕业生；</w:t>
      </w:r>
    </w:p>
    <w:p w14:paraId="3B9CC5AB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（4）年龄25周岁（含）以下，硕士研究生学历可放宽至28周岁（含）以下；</w:t>
      </w:r>
    </w:p>
    <w:p w14:paraId="22B8F9CB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）会计学、金融学、财务管理等相关专业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97F5796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（6）入职2年内须自费取得初级会计职称证书；</w:t>
      </w:r>
    </w:p>
    <w:p w14:paraId="0525B0E0">
      <w:pPr>
        <w:pStyle w:val="5"/>
        <w:keepNext w:val="0"/>
        <w:keepLines w:val="0"/>
        <w:pageBreakBefore w:val="0"/>
        <w:widowControl w:val="0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（7）身体健康；无色盲、色弱，能够胜任岗位工作。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5E999C-3582-4012-98D0-8B096F7757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73FF4A-6805-43E1-BDBE-03E671D97A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1FB5FB-CF23-4337-9E02-7B73DCBEAF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096DE4-C5D0-4F26-950F-4BD158BF9D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77FB81E-FDCF-438A-A23D-E737B093EF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2NDY3YjBkZDg3MGU3Yjk5ZTA3YmIzYjYyNWYifQ=="/>
  </w:docVars>
  <w:rsids>
    <w:rsidRoot w:val="00000000"/>
    <w:rsid w:val="12C37D9B"/>
    <w:rsid w:val="16C760F1"/>
    <w:rsid w:val="18715666"/>
    <w:rsid w:val="21F61B99"/>
    <w:rsid w:val="23FE1A08"/>
    <w:rsid w:val="2A1B70AF"/>
    <w:rsid w:val="512E7B53"/>
    <w:rsid w:val="53C37E9A"/>
    <w:rsid w:val="75305D78"/>
    <w:rsid w:val="76430DDC"/>
    <w:rsid w:val="7BC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jc w:val="both"/>
    </w:pPr>
    <w:rPr>
      <w:rFonts w:ascii="Tahoma" w:hAnsi="Tahoma" w:eastAsia="宋体" w:cs="Tahoma"/>
      <w:sz w:val="28"/>
      <w:szCs w:val="28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spacing w:line="444" w:lineRule="auto"/>
      <w:ind w:firstLine="400"/>
      <w:jc w:val="both"/>
    </w:pPr>
    <w:rPr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820</Characters>
  <Lines>0</Lines>
  <Paragraphs>0</Paragraphs>
  <TotalTime>156</TotalTime>
  <ScaleCrop>false</ScaleCrop>
  <LinksUpToDate>false</LinksUpToDate>
  <CharactersWithSpaces>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2024-07-22T06:08:00Z</dcterms:created>
  <dc:creator>Administrator</dc:creator>
  <cp:lastModifiedBy>首席铲屎官i</cp:lastModifiedBy>
  <cp:lastPrinted>2024-07-31T06:53:06Z</cp:lastPrinted>
  <dcterms:modified xsi:type="dcterms:W3CDTF">2024-07-31T07:53:05Z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F7801516814249AE9D4497288ACD260E_12</vt:lpwstr>
  </property>
</Properties>
</file>